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 </w:t>
      </w:r>
      <w:r>
        <w:rPr>
          <w:rFonts w:hint="eastAsia" w:eastAsia="ＭＳ 明朝"/>
          <w:lang w:val="en-US" w:eastAsia="ja-JP"/>
        </w:rPr>
        <w:t>MYKA　select</w:t>
      </w:r>
    </w:p>
    <w:p>
      <w:pPr>
        <w:pStyle w:val="2"/>
        <w:keepNext w:val="0"/>
        <w:keepLines w:val="0"/>
        <w:widowControl/>
        <w:suppressLineNumbers w:val="0"/>
      </w:pPr>
      <w:r>
        <w:fldChar w:fldCharType="begin"/>
      </w:r>
      <w:r>
        <w:instrText xml:space="preserve"> HYPERLINK "https://www.buyma.com/buyer/9686264.html" </w:instrText>
      </w:r>
      <w:r>
        <w:fldChar w:fldCharType="separate"/>
      </w:r>
      <w:r>
        <w:rPr>
          <w:rStyle w:val="4"/>
        </w:rPr>
        <w:t>https://www.buyma.com/buyer/9686264.html</w:t>
      </w:r>
      <w:r>
        <w:fldChar w:fldCharType="end"/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438E3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/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2022-01-07T12:57:46Z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